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bCs/>
          <w:w w:val="90"/>
          <w:sz w:val="44"/>
          <w:szCs w:val="44"/>
          <w:lang w:eastAsia="zh-CN"/>
        </w:rPr>
      </w:pPr>
      <w:r>
        <w:rPr>
          <w:rFonts w:hint="eastAsia" w:eastAsiaTheme="minorEastAsia"/>
          <w:b/>
          <w:bCs/>
          <w:w w:val="90"/>
          <w:sz w:val="44"/>
          <w:szCs w:val="44"/>
          <w:lang w:val="en-US" w:eastAsia="zh-CN"/>
        </w:rPr>
        <w:t>集团副总经理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、汽车公司董事长</w:t>
      </w:r>
      <w:r>
        <w:rPr>
          <w:rFonts w:hint="eastAsia" w:eastAsiaTheme="minorEastAsia"/>
          <w:b/>
          <w:bCs/>
          <w:w w:val="90"/>
          <w:sz w:val="44"/>
          <w:szCs w:val="44"/>
          <w:lang w:val="en-US" w:eastAsia="zh-CN"/>
        </w:rPr>
        <w:t>李树军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调研</w:t>
      </w:r>
      <w:r>
        <w:rPr>
          <w:rFonts w:hint="eastAsia" w:eastAsiaTheme="minorEastAsia"/>
          <w:b/>
          <w:bCs/>
          <w:w w:val="90"/>
          <w:sz w:val="44"/>
          <w:szCs w:val="44"/>
          <w:lang w:val="en-US" w:eastAsia="zh-CN"/>
        </w:rPr>
        <w:t>客运南站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、连汽修理公司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10月18日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集团副总经理、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汽车公司董事长李树军采取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四不两直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的方式，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深入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客运南站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和连汽修理公司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问卷调查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和现场交流的方法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“不忘初心，牢记使命”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主题教育调研。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在客运南站，李树军针对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职工关心的待遇、公司的发展方向、领导的担当作为和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干部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廉洁自律等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几面方面进行了问卷调查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。在问卷调查结束后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李树军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与长途公司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汽车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总站部分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班子成员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就农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班线的发展前景和如何提高车站服务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票务营收进行了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交流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探讨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在连汽修理公司，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李树军了解了修理公司的基本概况、人员配备管理情况、重点推进工作和转型发展项目、单位面临的困难，重点询问了修理公司港口送船业务拓展情况，目前正在与宇通、亚星厂家以及港口小车清洗业务对接情况等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李树军指出，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充分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结合“不忘初心、牢记使命”主题教育“守初心、担使命，找差距、抓落实”的总要求，增强责任意识和竞争意识，牢固树立靠素质立身、凭本事进步的理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念，自觉在补短板、强弱项上下真功、下实功、下苦功。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李树军还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在调研中提出几点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要求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要关心职工生活，认真解决职工关切和迫切需要解决的问题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不断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增强职工队伍的凝聚力和向心力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二是要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加强与一线的驾驶员、责任人沟通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不断加强安全教育和管理。三是要敢担当、勇作为，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方位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多渠道搞好“站运游”一体化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做到推进工作有思路，解决问题有办法，把各项工作做实、做小、做细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推动企业转型发展。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新浦汽车总站 万顺明</w:t>
      </w:r>
    </w:p>
    <w:p>
      <w:pPr>
        <w:ind w:firstLine="560" w:firstLineChars="200"/>
        <w:jc w:val="right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长途公司 陈芸</w:t>
      </w:r>
    </w:p>
    <w:p>
      <w:pPr>
        <w:ind w:firstLine="560" w:firstLineChars="200"/>
        <w:jc w:val="right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修理公司 李龙</w:t>
      </w:r>
    </w:p>
    <w:p>
      <w:pP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val="en-US" w:eastAsia="zh-CN"/>
        </w:rPr>
        <w:t>附件：</w:t>
      </w:r>
    </w:p>
    <w:p>
      <w:pPr>
        <w:jc w:val="both"/>
        <w:rPr>
          <w:rFonts w:hint="eastAsia" w:eastAsiaTheme="minorEastAsia"/>
          <w:b/>
          <w:bCs/>
          <w:w w:val="90"/>
          <w:sz w:val="44"/>
          <w:szCs w:val="44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w w:val="90"/>
          <w:sz w:val="44"/>
          <w:szCs w:val="44"/>
          <w:lang w:eastAsia="zh-CN"/>
        </w:rPr>
      </w:pPr>
      <w:r>
        <w:rPr>
          <w:rFonts w:hint="eastAsia" w:eastAsiaTheme="minorEastAsia"/>
          <w:b/>
          <w:bCs/>
          <w:w w:val="90"/>
          <w:sz w:val="44"/>
          <w:szCs w:val="44"/>
          <w:lang w:val="en-US" w:eastAsia="zh-CN"/>
        </w:rPr>
        <w:t>集团副总经理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、汽车公司董事长</w:t>
      </w:r>
      <w:r>
        <w:rPr>
          <w:rFonts w:hint="eastAsia" w:eastAsiaTheme="minorEastAsia"/>
          <w:b/>
          <w:bCs/>
          <w:w w:val="90"/>
          <w:sz w:val="44"/>
          <w:szCs w:val="44"/>
          <w:lang w:val="en-US" w:eastAsia="zh-CN"/>
        </w:rPr>
        <w:t>李树军</w:t>
      </w:r>
      <w:r>
        <w:rPr>
          <w:rFonts w:hint="eastAsia"/>
          <w:b/>
          <w:bCs/>
          <w:w w:val="90"/>
          <w:sz w:val="44"/>
          <w:szCs w:val="44"/>
          <w:lang w:val="en-US" w:eastAsia="zh-CN"/>
        </w:rPr>
        <w:t>调研</w:t>
      </w:r>
      <w:r>
        <w:rPr>
          <w:rFonts w:hint="eastAsia" w:eastAsiaTheme="minorEastAsia"/>
          <w:b/>
          <w:bCs/>
          <w:w w:val="90"/>
          <w:sz w:val="44"/>
          <w:szCs w:val="44"/>
          <w:lang w:val="en-US" w:eastAsia="zh-CN"/>
        </w:rPr>
        <w:t>客运南站</w:t>
      </w:r>
    </w:p>
    <w:p>
      <w:pPr>
        <w:ind w:firstLine="42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10月18日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集团副总经理、</w:t>
      </w:r>
      <w:r>
        <w:rPr>
          <w:rFonts w:hint="eastAsia"/>
          <w:sz w:val="32"/>
          <w:szCs w:val="32"/>
        </w:rPr>
        <w:t>汽车公司董事长李树军采取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不发通知、不打招呼、不听汇报、不用陪同接待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直奔基层、直</w:t>
      </w:r>
      <w:r>
        <w:rPr>
          <w:rFonts w:hint="eastAsia"/>
          <w:sz w:val="32"/>
          <w:szCs w:val="32"/>
          <w:lang w:eastAsia="zh-CN"/>
        </w:rPr>
        <w:t>查</w:t>
      </w:r>
      <w:r>
        <w:rPr>
          <w:rFonts w:hint="eastAsia"/>
          <w:sz w:val="32"/>
          <w:szCs w:val="32"/>
        </w:rPr>
        <w:t>现场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的方式，</w:t>
      </w:r>
      <w:r>
        <w:rPr>
          <w:rFonts w:hint="eastAsia"/>
          <w:sz w:val="32"/>
          <w:szCs w:val="32"/>
          <w:lang w:val="en-US" w:eastAsia="zh-CN"/>
        </w:rPr>
        <w:t>深入</w:t>
      </w:r>
      <w:r>
        <w:rPr>
          <w:rFonts w:hint="eastAsia"/>
          <w:sz w:val="32"/>
          <w:szCs w:val="32"/>
        </w:rPr>
        <w:t>客运南站</w:t>
      </w:r>
      <w:r>
        <w:rPr>
          <w:rFonts w:hint="eastAsia"/>
          <w:sz w:val="32"/>
          <w:szCs w:val="32"/>
          <w:lang w:val="en-US" w:eastAsia="zh-CN"/>
        </w:rPr>
        <w:t>采取</w:t>
      </w:r>
      <w:r>
        <w:rPr>
          <w:rFonts w:hint="eastAsia"/>
          <w:sz w:val="32"/>
          <w:szCs w:val="32"/>
        </w:rPr>
        <w:t>问卷调查</w:t>
      </w:r>
      <w:r>
        <w:rPr>
          <w:rFonts w:hint="eastAsia"/>
          <w:sz w:val="32"/>
          <w:szCs w:val="32"/>
          <w:lang w:val="en-US" w:eastAsia="zh-CN"/>
        </w:rPr>
        <w:t>和现场交流的方法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“不忘初心，牢记使命”</w:t>
      </w:r>
      <w:r>
        <w:rPr>
          <w:rFonts w:hint="eastAsia"/>
          <w:sz w:val="32"/>
          <w:szCs w:val="32"/>
          <w:lang w:val="en-US" w:eastAsia="zh-CN"/>
        </w:rPr>
        <w:t>主题教育调研。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在客运南站，李树军针对</w:t>
      </w:r>
      <w:r>
        <w:rPr>
          <w:rFonts w:hint="eastAsia"/>
          <w:sz w:val="32"/>
          <w:szCs w:val="32"/>
        </w:rPr>
        <w:t>职工关心的待遇、公司的发展方向、领导的担当作为和</w:t>
      </w:r>
      <w:r>
        <w:rPr>
          <w:rFonts w:hint="eastAsia"/>
          <w:sz w:val="32"/>
          <w:szCs w:val="32"/>
          <w:lang w:val="en-US" w:eastAsia="zh-CN"/>
        </w:rPr>
        <w:t>干部</w:t>
      </w:r>
      <w:r>
        <w:rPr>
          <w:rFonts w:hint="eastAsia"/>
          <w:sz w:val="32"/>
          <w:szCs w:val="32"/>
        </w:rPr>
        <w:t>廉洁自律等</w:t>
      </w:r>
      <w:r>
        <w:rPr>
          <w:rFonts w:hint="eastAsia"/>
          <w:sz w:val="32"/>
          <w:szCs w:val="32"/>
          <w:lang w:val="en-US" w:eastAsia="zh-CN"/>
        </w:rPr>
        <w:t>几面方面进行了问卷调查</w:t>
      </w:r>
      <w:r>
        <w:rPr>
          <w:rFonts w:hint="eastAsia"/>
          <w:sz w:val="32"/>
          <w:szCs w:val="32"/>
        </w:rPr>
        <w:t>。在问卷调查结束后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李树军</w:t>
      </w:r>
      <w:r>
        <w:rPr>
          <w:rFonts w:hint="eastAsia"/>
          <w:sz w:val="32"/>
          <w:szCs w:val="32"/>
        </w:rPr>
        <w:t>与长途公司和新浦总站部分领导就农</w:t>
      </w:r>
      <w:r>
        <w:rPr>
          <w:rFonts w:hint="eastAsia"/>
          <w:sz w:val="32"/>
          <w:szCs w:val="32"/>
          <w:lang w:eastAsia="zh-CN"/>
        </w:rPr>
        <w:t>公</w:t>
      </w:r>
      <w:r>
        <w:rPr>
          <w:rFonts w:hint="eastAsia"/>
          <w:sz w:val="32"/>
          <w:szCs w:val="32"/>
        </w:rPr>
        <w:t>班线的发展前景和如何提高车站服务</w:t>
      </w:r>
      <w:r>
        <w:rPr>
          <w:rFonts w:hint="eastAsia"/>
          <w:sz w:val="32"/>
          <w:szCs w:val="32"/>
          <w:lang w:eastAsia="zh-CN"/>
        </w:rPr>
        <w:t>及</w:t>
      </w:r>
      <w:r>
        <w:rPr>
          <w:rFonts w:hint="eastAsia"/>
          <w:sz w:val="32"/>
          <w:szCs w:val="32"/>
        </w:rPr>
        <w:t>票务营收进行了</w:t>
      </w:r>
      <w:r>
        <w:rPr>
          <w:rFonts w:hint="eastAsia"/>
          <w:sz w:val="32"/>
          <w:szCs w:val="32"/>
          <w:lang w:val="en-US" w:eastAsia="zh-CN"/>
        </w:rPr>
        <w:t>交流</w:t>
      </w:r>
      <w:r>
        <w:rPr>
          <w:rFonts w:hint="eastAsia"/>
          <w:sz w:val="32"/>
          <w:szCs w:val="32"/>
        </w:rPr>
        <w:t>探讨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李树军</w:t>
      </w:r>
      <w:r>
        <w:rPr>
          <w:rFonts w:hint="eastAsia"/>
          <w:sz w:val="32"/>
          <w:szCs w:val="32"/>
          <w:lang w:eastAsia="zh-CN"/>
        </w:rPr>
        <w:t>在调研中提出几点</w:t>
      </w:r>
      <w:r>
        <w:rPr>
          <w:rFonts w:hint="eastAsia"/>
          <w:sz w:val="32"/>
          <w:szCs w:val="32"/>
        </w:rPr>
        <w:t>要求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一是</w:t>
      </w:r>
      <w:r>
        <w:rPr>
          <w:rFonts w:hint="eastAsia"/>
          <w:sz w:val="32"/>
          <w:szCs w:val="32"/>
        </w:rPr>
        <w:t>要关心职工生活，认真解决职工关切和迫切需要解决的问题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不断</w:t>
      </w:r>
      <w:r>
        <w:rPr>
          <w:rFonts w:hint="eastAsia"/>
          <w:sz w:val="32"/>
          <w:szCs w:val="32"/>
        </w:rPr>
        <w:t>增强职工队伍的凝聚力和向心力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二是要</w:t>
      </w:r>
      <w:r>
        <w:rPr>
          <w:rFonts w:hint="eastAsia"/>
          <w:sz w:val="32"/>
          <w:szCs w:val="32"/>
        </w:rPr>
        <w:t>加强与一线的驾驶员、责任人沟通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不断加强安全教育和管理。三是要敢担当、勇作为，</w:t>
      </w:r>
      <w:r>
        <w:rPr>
          <w:rFonts w:hint="eastAsia"/>
          <w:sz w:val="32"/>
          <w:szCs w:val="32"/>
        </w:rPr>
        <w:t>全</w:t>
      </w:r>
      <w:r>
        <w:rPr>
          <w:rFonts w:hint="eastAsia"/>
          <w:sz w:val="32"/>
          <w:szCs w:val="32"/>
          <w:lang w:val="en-US" w:eastAsia="zh-CN"/>
        </w:rPr>
        <w:t>方位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多渠道搞好“站运游”一体化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推动企业转型发展。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新浦汽车总站  万顺明</w:t>
      </w:r>
    </w:p>
    <w:p>
      <w:pPr>
        <w:ind w:left="-199" w:leftChars="-95" w:right="-92" w:rightChars="-44" w:firstLine="0" w:firstLineChars="0"/>
        <w:jc w:val="center"/>
        <w:rPr>
          <w:rFonts w:hint="eastAsia"/>
          <w:sz w:val="44"/>
          <w:szCs w:val="44"/>
        </w:rPr>
      </w:pPr>
    </w:p>
    <w:p>
      <w:pPr>
        <w:ind w:left="-199" w:leftChars="-95" w:right="-92" w:rightChars="-44" w:firstLine="0" w:firstLineChars="0"/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集团副总、汽车公司董事长李树军</w:t>
      </w:r>
      <w:r>
        <w:rPr>
          <w:rFonts w:hint="eastAsia"/>
          <w:sz w:val="44"/>
          <w:szCs w:val="44"/>
          <w:lang w:eastAsia="zh-CN"/>
        </w:rPr>
        <w:t>对</w:t>
      </w:r>
      <w:r>
        <w:rPr>
          <w:rFonts w:hint="eastAsia"/>
          <w:sz w:val="44"/>
          <w:szCs w:val="44"/>
        </w:rPr>
        <w:t>长途</w:t>
      </w:r>
      <w:r>
        <w:rPr>
          <w:rFonts w:hint="eastAsia"/>
          <w:sz w:val="44"/>
          <w:szCs w:val="44"/>
          <w:lang w:eastAsia="zh-CN"/>
        </w:rPr>
        <w:t>公司</w:t>
      </w:r>
      <w:r>
        <w:rPr>
          <w:rFonts w:hint="eastAsia"/>
          <w:sz w:val="44"/>
          <w:szCs w:val="44"/>
        </w:rPr>
        <w:t>城南站开展不忘初心牢记使命</w:t>
      </w:r>
      <w:r>
        <w:rPr>
          <w:rFonts w:hint="eastAsia"/>
          <w:sz w:val="44"/>
          <w:szCs w:val="44"/>
          <w:lang w:eastAsia="zh-CN"/>
        </w:rPr>
        <w:t>调研活动</w:t>
      </w:r>
    </w:p>
    <w:p>
      <w:pPr>
        <w:ind w:left="-199" w:leftChars="-95" w:right="-92" w:rightChars="-44" w:firstLine="0" w:firstLineChars="0"/>
        <w:jc w:val="center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为贯彻落实“四不两直”工作要求，交控集团副总经理、汽车公司董事长李树军于</w:t>
      </w:r>
      <w:r>
        <w:rPr>
          <w:rFonts w:hint="eastAsia"/>
          <w:sz w:val="28"/>
          <w:szCs w:val="28"/>
          <w:lang w:val="en-US" w:eastAsia="zh-CN"/>
        </w:rPr>
        <w:t>10月18日</w:t>
      </w:r>
      <w:r>
        <w:rPr>
          <w:rFonts w:hint="eastAsia"/>
          <w:sz w:val="28"/>
          <w:szCs w:val="28"/>
          <w:lang w:eastAsia="zh-CN"/>
        </w:rPr>
        <w:t>对长途公司城南站开展不忘初心，牢记使命调研工作。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调研工作以座谈会方式开展。为确保会议顺利开展，首先进行员工无记名填写“不忘初心</w:t>
      </w:r>
      <w:r>
        <w:rPr>
          <w:rFonts w:hint="eastAsia"/>
          <w:sz w:val="28"/>
          <w:szCs w:val="28"/>
          <w:lang w:val="en-US" w:eastAsia="zh-CN"/>
        </w:rPr>
        <w:t xml:space="preserve"> 牢记使命</w:t>
      </w:r>
      <w:r>
        <w:rPr>
          <w:rFonts w:hint="eastAsia"/>
          <w:sz w:val="28"/>
          <w:szCs w:val="28"/>
          <w:lang w:eastAsia="zh-CN"/>
        </w:rPr>
        <w:t>”问卷。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会上，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就相关问题与员工进行了深入的交流、探讨。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交控集团副总经理、汽车公司董事长李树军就当前南站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实际情况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提出相关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要求。一是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</w:rPr>
        <w:t>以真抓实干的工作作风扛好旗、带好头，做好本职工作，带领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</w:rPr>
        <w:t>稳健前行。二是要严守底线、两袖清风，成为廉洁自律的“标杆”。三是认真检视生产经营、党建工作等方面存在的问题，切实拿出符合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</w:rPr>
        <w:t>实际的措施加以解决，在降低成本、提高工作效率上下功夫，持续提升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</w:rPr>
        <w:t>市场竞争实力，身体力行引导干部职工不断推动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91919"/>
          <w:spacing w:val="0"/>
          <w:sz w:val="28"/>
          <w:szCs w:val="28"/>
          <w:shd w:val="clear" w:fill="FFFFFF"/>
        </w:rPr>
        <w:t>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最后，李树军要求大家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要结合“不忘初心、牢记使命”主题教育“守初心、担使命，找差距、抓落实”的总要求，增强责任意识和竞争意识，牢固树立靠素质立身、凭本事进步的理念。员工应该经常对照检查自己，自觉在补短板、强弱项上下真功、下实功、下苦功。希望员工珍惜公司提供的发展平台，将个人成长与公司发展有机结合，做到推进工作有思路，解决问题有办法，把各项工作做实、做小、做细。希望员工立足岗位，用奋斗为企业高质量发展添砖加瓦，贡献力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长途公司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陈芸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85681029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99" w:leftChars="-95" w:right="-92" w:rightChars="-44" w:firstLine="56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2019年10月18日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  <w:t>集团副总经理、汽车公司董事长李树军到修理公司开展调研活动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10月18日上午，集团副总经理、汽车公司董事长李树军采取“四不两直”的方式，对连汽修理公司开展“不忘初心、牢记使命”专题活动调研，修理公司副经理（主持）李浩参与。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调研活动中，李浩介绍了修理公司基本概况，人员配备管理情况、重点推进工作和转型发展项目、单位面临的困难，重点汇报了修理公司港口送船业务拓展情况，目前正在与宇通、亚星厂家以及港口小车清洗业务对接情况。同时还组织所有人员填写“不忘初心、牢记使命”专题活动调研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李树军对连汽修理公司工作给予了充分肯定，并提出四点要求：一是加快转型发展，扩大业务规模，谋求新思路、新路子；二是多培养多元化人才，提升人员管理能力业务水平；三是降本增效，开源节流，在配件采购和人员调配上要合理安排；四是“不忘初心，牢记使命”履行好岗位职责，提前谋划2020年发展新思路，抓好重点项目，推动转型升级，把修理公司业务做大做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jc w:val="right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right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作者：李龙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right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写作时间：2019年10月18日 </w:t>
      </w:r>
    </w:p>
    <w:p>
      <w:pPr>
        <w:ind w:firstLine="560" w:firstLineChars="200"/>
        <w:jc w:val="right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66D80"/>
    <w:rsid w:val="1B766D80"/>
    <w:rsid w:val="355C3D88"/>
    <w:rsid w:val="439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2019-10-21T02:21:00Z</dcterms:created>
  <dc:creator>陌七七有点墨</dc:creator>
  <cp:lastModifiedBy>陌七七有点墨</cp:lastModifiedBy>
  <dcterms:modified xsi:type="dcterms:W3CDTF">2019-10-22T02:14:42Z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